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0A0DDE" w:rsidRDefault="001A3556" w:rsidP="001A3556">
      <w:pPr>
        <w:jc w:val="center"/>
        <w:rPr>
          <w:b/>
          <w:bCs/>
          <w:color w:val="FF0000"/>
          <w:sz w:val="22"/>
          <w:szCs w:val="22"/>
          <w:u w:val="single"/>
        </w:rPr>
      </w:pPr>
    </w:p>
    <w:p w14:paraId="2484F16D" w14:textId="77777777" w:rsidR="00F46496" w:rsidRPr="008536DE" w:rsidRDefault="00F46496" w:rsidP="00F46496">
      <w:pPr>
        <w:jc w:val="center"/>
        <w:rPr>
          <w:b/>
          <w:bCs/>
          <w:color w:val="FF0000"/>
          <w:sz w:val="22"/>
          <w:szCs w:val="22"/>
          <w:u w:val="single"/>
        </w:rPr>
      </w:pPr>
      <w:bookmarkStart w:id="0" w:name="Start"/>
      <w:bookmarkEnd w:id="0"/>
    </w:p>
    <w:p w14:paraId="65B04387" w14:textId="6351DC46" w:rsidR="00F46496" w:rsidRPr="008536DE" w:rsidRDefault="00F46496" w:rsidP="008536DE">
      <w:pPr>
        <w:pStyle w:val="afb"/>
        <w:spacing w:line="276" w:lineRule="auto"/>
        <w:rPr>
          <w:rFonts w:ascii="David" w:eastAsia="Times New Roman" w:hAnsi="David" w:cs="David"/>
          <w:b/>
          <w:bCs/>
          <w:sz w:val="28"/>
          <w:szCs w:val="28"/>
          <w:u w:val="single"/>
          <w:rtl/>
        </w:rPr>
      </w:pPr>
      <w:r w:rsidRPr="008536DE">
        <w:rPr>
          <w:rFonts w:ascii="David" w:hAnsi="David" w:cs="David" w:hint="cs"/>
          <w:b/>
          <w:bCs/>
          <w:sz w:val="24"/>
          <w:szCs w:val="24"/>
          <w:rtl/>
        </w:rPr>
        <w:t>קול קורא</w:t>
      </w:r>
      <w:r w:rsidRPr="008536DE">
        <w:rPr>
          <w:rFonts w:ascii="David" w:hAnsi="David" w:cs="David"/>
          <w:b/>
          <w:bCs/>
          <w:sz w:val="24"/>
          <w:szCs w:val="24"/>
          <w:rtl/>
        </w:rPr>
        <w:t xml:space="preserve"> מס' </w:t>
      </w:r>
      <w:r w:rsidR="008536DE" w:rsidRPr="008536DE">
        <w:rPr>
          <w:rFonts w:ascii="David" w:hAnsi="David" w:cs="David" w:hint="cs"/>
          <w:b/>
          <w:bCs/>
          <w:sz w:val="24"/>
          <w:szCs w:val="24"/>
          <w:rtl/>
        </w:rPr>
        <w:t>45/2019 למימון מחקרים בתחו</w:t>
      </w:r>
      <w:r w:rsidR="00585902">
        <w:rPr>
          <w:rFonts w:ascii="David" w:hAnsi="David" w:cs="David" w:hint="cs"/>
          <w:b/>
          <w:bCs/>
          <w:sz w:val="24"/>
          <w:szCs w:val="24"/>
          <w:rtl/>
        </w:rPr>
        <w:t>ם</w:t>
      </w:r>
      <w:bookmarkStart w:id="1" w:name="_GoBack"/>
      <w:bookmarkEnd w:id="1"/>
      <w:r w:rsidR="008536DE" w:rsidRPr="008536DE">
        <w:rPr>
          <w:rFonts w:ascii="David" w:hAnsi="David" w:cs="David" w:hint="cs"/>
          <w:b/>
          <w:bCs/>
          <w:sz w:val="24"/>
          <w:szCs w:val="24"/>
          <w:rtl/>
        </w:rPr>
        <w:t xml:space="preserve"> האנרגיה ומדעי האדמה והים</w:t>
      </w:r>
    </w:p>
    <w:p w14:paraId="79DF954F" w14:textId="116138DF" w:rsidR="008536DE" w:rsidRPr="00DC2602" w:rsidRDefault="008536DE" w:rsidP="008536DE">
      <w:pPr>
        <w:spacing w:line="360" w:lineRule="auto"/>
        <w:jc w:val="both"/>
        <w:outlineLvl w:val="0"/>
        <w:rPr>
          <w:rFonts w:ascii="David" w:hAnsi="David"/>
          <w:color w:val="000000" w:themeColor="text1"/>
          <w:szCs w:val="24"/>
          <w:rtl/>
        </w:rPr>
      </w:pPr>
      <w:r w:rsidRPr="00DC2602">
        <w:rPr>
          <w:rFonts w:ascii="David" w:hAnsi="David"/>
          <w:color w:val="000000" w:themeColor="text1"/>
          <w:szCs w:val="24"/>
          <w:rtl/>
        </w:rPr>
        <w:t xml:space="preserve">משרד האנרגיה </w:t>
      </w:r>
      <w:r w:rsidRPr="00DC2602">
        <w:rPr>
          <w:rFonts w:ascii="David" w:hAnsi="David" w:hint="eastAsia"/>
          <w:color w:val="000000" w:themeColor="text1"/>
          <w:szCs w:val="24"/>
          <w:rtl/>
        </w:rPr>
        <w:t>באמצעות</w:t>
      </w:r>
      <w:r w:rsidRPr="00DC2602">
        <w:rPr>
          <w:rFonts w:ascii="David" w:hAnsi="David"/>
          <w:color w:val="000000" w:themeColor="text1"/>
          <w:szCs w:val="24"/>
          <w:rtl/>
        </w:rPr>
        <w:t xml:space="preserve"> אגף המדע</w:t>
      </w:r>
      <w:r>
        <w:rPr>
          <w:rFonts w:ascii="David" w:hAnsi="David" w:hint="cs"/>
          <w:color w:val="000000" w:themeColor="text1"/>
          <w:szCs w:val="24"/>
          <w:rtl/>
        </w:rPr>
        <w:t>ן</w:t>
      </w:r>
      <w:r w:rsidRPr="00DC2602">
        <w:rPr>
          <w:rFonts w:ascii="David" w:hAnsi="David"/>
          <w:color w:val="000000" w:themeColor="text1"/>
          <w:szCs w:val="24"/>
          <w:rtl/>
        </w:rPr>
        <w:t xml:space="preserve"> הראשי </w:t>
      </w:r>
      <w:r w:rsidRPr="00DC2602">
        <w:rPr>
          <w:rFonts w:ascii="David" w:hAnsi="David" w:hint="eastAsia"/>
          <w:color w:val="000000" w:themeColor="text1"/>
          <w:szCs w:val="24"/>
          <w:rtl/>
        </w:rPr>
        <w:t>מפרסם</w:t>
      </w:r>
      <w:r w:rsidRPr="00DC2602">
        <w:rPr>
          <w:rFonts w:ascii="David" w:hAnsi="David"/>
          <w:color w:val="000000" w:themeColor="text1"/>
          <w:szCs w:val="24"/>
          <w:rtl/>
        </w:rPr>
        <w:t xml:space="preserve"> בזאת </w:t>
      </w:r>
      <w:r w:rsidRPr="00DC2602">
        <w:rPr>
          <w:rFonts w:ascii="David" w:hAnsi="David" w:hint="eastAsia"/>
          <w:color w:val="000000" w:themeColor="text1"/>
          <w:szCs w:val="24"/>
          <w:rtl/>
        </w:rPr>
        <w:t>קול</w:t>
      </w:r>
      <w:r w:rsidRPr="00DC2602">
        <w:rPr>
          <w:rFonts w:ascii="David" w:hAnsi="David"/>
          <w:color w:val="000000" w:themeColor="text1"/>
          <w:szCs w:val="24"/>
          <w:rtl/>
        </w:rPr>
        <w:t xml:space="preserve"> </w:t>
      </w:r>
      <w:r w:rsidRPr="00DC2602">
        <w:rPr>
          <w:rFonts w:ascii="David" w:hAnsi="David" w:hint="eastAsia"/>
          <w:color w:val="000000" w:themeColor="text1"/>
          <w:szCs w:val="24"/>
          <w:rtl/>
        </w:rPr>
        <w:t>קורא</w:t>
      </w:r>
      <w:r w:rsidRPr="00DC2602">
        <w:rPr>
          <w:rFonts w:ascii="David" w:hAnsi="David"/>
          <w:color w:val="000000" w:themeColor="text1"/>
          <w:szCs w:val="24"/>
          <w:rtl/>
        </w:rPr>
        <w:t xml:space="preserve"> למימון מחקרים בתחומי האנרגיה ומדעי האדמה והים.</w:t>
      </w:r>
    </w:p>
    <w:p w14:paraId="116FEC71" w14:textId="77777777" w:rsidR="008536DE" w:rsidRPr="00DC2602" w:rsidRDefault="008536DE" w:rsidP="008536DE">
      <w:pPr>
        <w:pStyle w:val="ad"/>
        <w:numPr>
          <w:ilvl w:val="1"/>
          <w:numId w:val="41"/>
        </w:numPr>
        <w:spacing w:line="360" w:lineRule="auto"/>
        <w:jc w:val="both"/>
        <w:outlineLvl w:val="0"/>
        <w:rPr>
          <w:rFonts w:ascii="David" w:hAnsi="David"/>
          <w:color w:val="000000" w:themeColor="text1"/>
          <w:szCs w:val="24"/>
          <w:rtl/>
        </w:rPr>
      </w:pPr>
      <w:r w:rsidRPr="00DC2602">
        <w:rPr>
          <w:rFonts w:ascii="David" w:hAnsi="David" w:hint="eastAsia"/>
          <w:color w:val="000000" w:themeColor="text1"/>
          <w:szCs w:val="24"/>
          <w:rtl/>
        </w:rPr>
        <w:t>יחידת</w:t>
      </w:r>
      <w:r w:rsidRPr="00DC2602">
        <w:rPr>
          <w:rFonts w:ascii="David" w:hAnsi="David"/>
          <w:color w:val="000000" w:themeColor="text1"/>
          <w:szCs w:val="24"/>
          <w:rtl/>
        </w:rPr>
        <w:t xml:space="preserve"> המדען הראשי </w:t>
      </w:r>
      <w:r w:rsidRPr="00DC2602">
        <w:rPr>
          <w:rFonts w:ascii="David" w:hAnsi="David" w:hint="eastAsia"/>
          <w:color w:val="000000" w:themeColor="text1"/>
          <w:szCs w:val="24"/>
          <w:rtl/>
        </w:rPr>
        <w:t>במשרד</w:t>
      </w:r>
      <w:r w:rsidRPr="00DC2602">
        <w:rPr>
          <w:rFonts w:ascii="David" w:hAnsi="David"/>
          <w:color w:val="000000" w:themeColor="text1"/>
          <w:szCs w:val="24"/>
          <w:rtl/>
        </w:rPr>
        <w:t xml:space="preserve"> האנרגיה </w:t>
      </w:r>
      <w:r w:rsidRPr="00DC2602">
        <w:rPr>
          <w:rFonts w:ascii="David" w:hAnsi="David" w:hint="eastAsia"/>
          <w:color w:val="000000" w:themeColor="text1"/>
          <w:szCs w:val="24"/>
          <w:rtl/>
        </w:rPr>
        <w:t>הינה</w:t>
      </w:r>
      <w:r w:rsidRPr="00DC2602">
        <w:rPr>
          <w:rFonts w:ascii="David" w:hAnsi="David"/>
          <w:color w:val="000000" w:themeColor="text1"/>
          <w:szCs w:val="24"/>
          <w:rtl/>
        </w:rPr>
        <w:t xml:space="preserve"> הזרוע הטכנולוגית של </w:t>
      </w: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ומהווה את האסמכתא המקצועית שעל בסיסה נבנית מדיניות ארוכת הטווח, מוטת טכנולוגיה, בתחומי האנרגיה ומדעי האדמה והים של מדינת ישראל. </w:t>
      </w:r>
      <w:r w:rsidRPr="00DC2602">
        <w:rPr>
          <w:rFonts w:ascii="David" w:hAnsi="David" w:hint="eastAsia"/>
          <w:color w:val="000000" w:themeColor="text1"/>
          <w:szCs w:val="24"/>
          <w:rtl/>
        </w:rPr>
        <w:t>יחידת</w:t>
      </w:r>
      <w:r w:rsidRPr="00DC2602">
        <w:rPr>
          <w:rFonts w:ascii="David" w:hAnsi="David"/>
          <w:color w:val="000000" w:themeColor="text1"/>
          <w:szCs w:val="24"/>
          <w:rtl/>
        </w:rPr>
        <w:t xml:space="preserve"> המדען הראשי שואפת לשמר ולפתח את התשתיות הפיזיות, האנושיות והטכנולוגיות של ישראל, תוך תכנון ובניית כלים שיאפשרו את מימוש מדיניות המשרד </w:t>
      </w:r>
      <w:r w:rsidRPr="00DC2602">
        <w:rPr>
          <w:rFonts w:ascii="David" w:hAnsi="David" w:hint="eastAsia"/>
          <w:color w:val="000000" w:themeColor="text1"/>
          <w:szCs w:val="24"/>
          <w:rtl/>
        </w:rPr>
        <w:t>בין</w:t>
      </w:r>
      <w:r w:rsidRPr="00DC2602">
        <w:rPr>
          <w:rFonts w:ascii="David" w:hAnsi="David"/>
          <w:color w:val="000000" w:themeColor="text1"/>
          <w:szCs w:val="24"/>
          <w:rtl/>
        </w:rPr>
        <w:t xml:space="preserve"> היתר, </w:t>
      </w:r>
      <w:r w:rsidRPr="00DC2602">
        <w:rPr>
          <w:rFonts w:ascii="David" w:hAnsi="David" w:hint="eastAsia"/>
          <w:color w:val="000000" w:themeColor="text1"/>
          <w:szCs w:val="24"/>
          <w:rtl/>
        </w:rPr>
        <w:t>באמצעות</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השקעה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במו</w:t>
      </w:r>
      <w:r w:rsidRPr="00DC2602">
        <w:rPr>
          <w:rFonts w:ascii="David" w:hAnsi="David"/>
          <w:color w:val="000000" w:themeColor="text1"/>
          <w:szCs w:val="24"/>
          <w:rtl/>
        </w:rPr>
        <w:t xml:space="preserve">"פ </w:t>
      </w:r>
      <w:r w:rsidRPr="00DC2602">
        <w:rPr>
          <w:rFonts w:ascii="David" w:hAnsi="David" w:hint="eastAsia"/>
          <w:color w:val="000000" w:themeColor="text1"/>
          <w:szCs w:val="24"/>
          <w:rtl/>
        </w:rPr>
        <w:t>באקדמיה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לצורך</w:t>
      </w:r>
      <w:r w:rsidRPr="00DC2602">
        <w:rPr>
          <w:rFonts w:ascii="David" w:hAnsi="David"/>
          <w:color w:val="000000" w:themeColor="text1"/>
          <w:szCs w:val="24"/>
          <w:rtl/>
        </w:rPr>
        <w:t xml:space="preserve"> </w:t>
      </w:r>
      <w:r w:rsidRPr="00DC2602">
        <w:rPr>
          <w:rFonts w:ascii="David" w:hAnsi="David" w:hint="eastAsia"/>
          <w:color w:val="000000" w:themeColor="text1"/>
          <w:szCs w:val="24"/>
          <w:rtl/>
        </w:rPr>
        <w:t>קידום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נושאים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אלה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מעוניין</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לקבל</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הצעות</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מחקר</w:t>
      </w:r>
      <w:r w:rsidRPr="00DC2602">
        <w:rPr>
          <w:rFonts w:ascii="David" w:hAnsi="David"/>
          <w:color w:val="000000" w:themeColor="text1"/>
          <w:szCs w:val="24"/>
          <w:rtl/>
        </w:rPr>
        <w:t xml:space="preserve"> </w:t>
      </w:r>
      <w:r w:rsidRPr="00DC2602">
        <w:rPr>
          <w:rFonts w:ascii="David" w:hAnsi="David" w:hint="eastAsia"/>
          <w:color w:val="000000" w:themeColor="text1"/>
          <w:szCs w:val="24"/>
          <w:rtl/>
        </w:rPr>
        <w:t>בתחומי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האנרגיה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ובתחומי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מדעי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האדמה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והים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כפי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שיפורט</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להלן</w:t>
      </w:r>
      <w:r w:rsidRPr="00DC2602">
        <w:rPr>
          <w:rFonts w:ascii="David" w:hAnsi="David"/>
          <w:color w:val="000000" w:themeColor="text1"/>
          <w:szCs w:val="24"/>
          <w:rtl/>
        </w:rPr>
        <w:t>.</w:t>
      </w:r>
    </w:p>
    <w:p w14:paraId="410D32B7" w14:textId="77777777" w:rsidR="008536DE" w:rsidRPr="00DC2602" w:rsidRDefault="008536DE" w:rsidP="008536DE">
      <w:pPr>
        <w:pStyle w:val="ad"/>
        <w:numPr>
          <w:ilvl w:val="1"/>
          <w:numId w:val="41"/>
        </w:numPr>
        <w:spacing w:line="360" w:lineRule="auto"/>
        <w:jc w:val="both"/>
        <w:outlineLvl w:val="0"/>
        <w:rPr>
          <w:rFonts w:ascii="David" w:hAnsi="David"/>
          <w:color w:val="000000" w:themeColor="text1"/>
          <w:szCs w:val="24"/>
          <w:rtl/>
        </w:rPr>
      </w:pPr>
      <w:r w:rsidRPr="00DC2602">
        <w:rPr>
          <w:rFonts w:ascii="David" w:hAnsi="David" w:hint="eastAsia"/>
          <w:color w:val="000000" w:themeColor="text1"/>
          <w:szCs w:val="24"/>
          <w:rtl/>
        </w:rPr>
        <w:t>יובהר</w:t>
      </w:r>
      <w:r w:rsidRPr="00DC2602">
        <w:rPr>
          <w:rFonts w:ascii="David" w:hAnsi="David"/>
          <w:color w:val="000000" w:themeColor="text1"/>
          <w:szCs w:val="24"/>
          <w:rtl/>
        </w:rPr>
        <w:t xml:space="preserve">, כי בחלק מן המסגרות האירופאיות קיימות הנחיות נוספות, לרבות הגשה מקבילה של ההצעות וכי באחריות המגיש לעמוד בהנחיות המשרד והמסגרת הנוספות גם יחד. </w:t>
      </w:r>
    </w:p>
    <w:p w14:paraId="12538C3D" w14:textId="77777777" w:rsidR="008536DE" w:rsidRPr="00422DBC" w:rsidRDefault="008536DE" w:rsidP="008536DE">
      <w:pPr>
        <w:pStyle w:val="ad"/>
        <w:numPr>
          <w:ilvl w:val="1"/>
          <w:numId w:val="41"/>
        </w:numPr>
        <w:spacing w:line="360" w:lineRule="auto"/>
        <w:jc w:val="both"/>
        <w:outlineLvl w:val="0"/>
        <w:rPr>
          <w:rFonts w:ascii="David" w:hAnsi="David"/>
          <w:szCs w:val="24"/>
          <w:rtl/>
        </w:rPr>
      </w:pPr>
      <w:r w:rsidRPr="00422DBC">
        <w:rPr>
          <w:rFonts w:ascii="David" w:hAnsi="David" w:hint="eastAsia"/>
          <w:szCs w:val="24"/>
          <w:rtl/>
        </w:rPr>
        <w:t>יובהר</w:t>
      </w:r>
      <w:r w:rsidRPr="00422DBC">
        <w:rPr>
          <w:rFonts w:ascii="David" w:hAnsi="David"/>
          <w:szCs w:val="24"/>
          <w:rtl/>
        </w:rPr>
        <w:t xml:space="preserve"> </w:t>
      </w:r>
      <w:r w:rsidRPr="00422DBC">
        <w:rPr>
          <w:rFonts w:ascii="David" w:hAnsi="David" w:hint="eastAsia"/>
          <w:szCs w:val="24"/>
          <w:rtl/>
        </w:rPr>
        <w:t>כי</w:t>
      </w:r>
      <w:r w:rsidRPr="00422DBC">
        <w:rPr>
          <w:rFonts w:ascii="David" w:hAnsi="David"/>
          <w:szCs w:val="24"/>
          <w:rtl/>
        </w:rPr>
        <w:t xml:space="preserve"> </w:t>
      </w:r>
      <w:r w:rsidRPr="00422DBC">
        <w:rPr>
          <w:rFonts w:ascii="David" w:hAnsi="David" w:hint="eastAsia"/>
          <w:szCs w:val="24"/>
          <w:rtl/>
        </w:rPr>
        <w:t>זמינותו</w:t>
      </w:r>
      <w:r w:rsidRPr="00422DBC">
        <w:rPr>
          <w:rFonts w:ascii="David" w:hAnsi="David"/>
          <w:szCs w:val="24"/>
          <w:rtl/>
        </w:rPr>
        <w:t xml:space="preserve"> </w:t>
      </w:r>
      <w:r w:rsidRPr="00422DBC">
        <w:rPr>
          <w:rFonts w:ascii="David" w:hAnsi="David" w:hint="eastAsia"/>
          <w:szCs w:val="24"/>
          <w:rtl/>
        </w:rPr>
        <w:t>של</w:t>
      </w:r>
      <w:r w:rsidRPr="00422DBC">
        <w:rPr>
          <w:rFonts w:ascii="David" w:hAnsi="David"/>
          <w:szCs w:val="24"/>
          <w:rtl/>
        </w:rPr>
        <w:t xml:space="preserve"> </w:t>
      </w:r>
      <w:r w:rsidRPr="00422DBC">
        <w:rPr>
          <w:rFonts w:ascii="David" w:hAnsi="David" w:hint="eastAsia"/>
          <w:szCs w:val="24"/>
          <w:rtl/>
        </w:rPr>
        <w:t>התקציב</w:t>
      </w:r>
      <w:r w:rsidRPr="00422DBC">
        <w:rPr>
          <w:rFonts w:ascii="David" w:hAnsi="David"/>
          <w:szCs w:val="24"/>
          <w:rtl/>
        </w:rPr>
        <w:t xml:space="preserve"> </w:t>
      </w:r>
      <w:r w:rsidRPr="00422DBC">
        <w:rPr>
          <w:rFonts w:ascii="David" w:hAnsi="David" w:hint="eastAsia"/>
          <w:szCs w:val="24"/>
          <w:rtl/>
        </w:rPr>
        <w:t>לביצוע</w:t>
      </w:r>
      <w:r w:rsidRPr="00422DBC">
        <w:rPr>
          <w:rFonts w:ascii="David" w:hAnsi="David"/>
          <w:szCs w:val="24"/>
          <w:rtl/>
        </w:rPr>
        <w:t xml:space="preserve"> </w:t>
      </w:r>
      <w:r w:rsidRPr="00422DBC">
        <w:rPr>
          <w:rFonts w:ascii="David" w:hAnsi="David" w:hint="eastAsia"/>
          <w:szCs w:val="24"/>
          <w:rtl/>
        </w:rPr>
        <w:t>ההתקשרות</w:t>
      </w:r>
      <w:r w:rsidRPr="00422DBC">
        <w:rPr>
          <w:rFonts w:ascii="David" w:hAnsi="David"/>
          <w:szCs w:val="24"/>
          <w:rtl/>
        </w:rPr>
        <w:t xml:space="preserve"> </w:t>
      </w:r>
      <w:r w:rsidRPr="00422DBC">
        <w:rPr>
          <w:rFonts w:ascii="David" w:hAnsi="David" w:hint="eastAsia"/>
          <w:szCs w:val="24"/>
          <w:rtl/>
        </w:rPr>
        <w:t>אינה</w:t>
      </w:r>
      <w:r w:rsidRPr="00422DBC">
        <w:rPr>
          <w:rFonts w:ascii="David" w:hAnsi="David"/>
          <w:szCs w:val="24"/>
          <w:rtl/>
        </w:rPr>
        <w:t xml:space="preserve"> </w:t>
      </w:r>
      <w:r w:rsidRPr="00422DBC">
        <w:rPr>
          <w:rFonts w:ascii="David" w:hAnsi="David" w:hint="eastAsia"/>
          <w:szCs w:val="24"/>
          <w:rtl/>
        </w:rPr>
        <w:t>מובטחת</w:t>
      </w:r>
      <w:r w:rsidRPr="00422DBC">
        <w:rPr>
          <w:rFonts w:ascii="David" w:hAnsi="David"/>
          <w:szCs w:val="24"/>
          <w:rtl/>
        </w:rPr>
        <w:t xml:space="preserve"> </w:t>
      </w:r>
      <w:r w:rsidRPr="00422DBC">
        <w:rPr>
          <w:rFonts w:ascii="David" w:hAnsi="David" w:hint="eastAsia"/>
          <w:szCs w:val="24"/>
          <w:rtl/>
        </w:rPr>
        <w:t>בשלב</w:t>
      </w:r>
      <w:r w:rsidRPr="00422DBC">
        <w:rPr>
          <w:rFonts w:ascii="David" w:hAnsi="David"/>
          <w:szCs w:val="24"/>
          <w:rtl/>
        </w:rPr>
        <w:t xml:space="preserve"> </w:t>
      </w:r>
      <w:r w:rsidRPr="00422DBC">
        <w:rPr>
          <w:rFonts w:ascii="David" w:hAnsi="David" w:hint="eastAsia"/>
          <w:szCs w:val="24"/>
          <w:rtl/>
        </w:rPr>
        <w:t>פרסום</w:t>
      </w:r>
      <w:r w:rsidRPr="00422DBC">
        <w:rPr>
          <w:rFonts w:ascii="David" w:hAnsi="David"/>
          <w:szCs w:val="24"/>
          <w:rtl/>
        </w:rPr>
        <w:t xml:space="preserve"> </w:t>
      </w:r>
      <w:r w:rsidRPr="00422DBC">
        <w:rPr>
          <w:rFonts w:ascii="David" w:hAnsi="David" w:hint="cs"/>
          <w:szCs w:val="24"/>
          <w:rtl/>
        </w:rPr>
        <w:t>קול הקורא</w:t>
      </w:r>
      <w:r w:rsidRPr="00422DBC">
        <w:rPr>
          <w:rFonts w:ascii="David" w:hAnsi="David"/>
          <w:szCs w:val="24"/>
          <w:rtl/>
        </w:rPr>
        <w:t xml:space="preserve">, </w:t>
      </w:r>
      <w:r w:rsidRPr="00422DBC">
        <w:rPr>
          <w:rFonts w:ascii="David" w:hAnsi="David" w:hint="cs"/>
          <w:szCs w:val="24"/>
          <w:rtl/>
        </w:rPr>
        <w:t>וכי ההודעה על הזכיי</w:t>
      </w:r>
      <w:r w:rsidRPr="00422DBC">
        <w:rPr>
          <w:rFonts w:ascii="David" w:hAnsi="David" w:hint="eastAsia"/>
          <w:szCs w:val="24"/>
          <w:rtl/>
        </w:rPr>
        <w:t>ה</w:t>
      </w:r>
      <w:r w:rsidRPr="00422DBC">
        <w:rPr>
          <w:rFonts w:ascii="David" w:hAnsi="David" w:hint="cs"/>
          <w:szCs w:val="24"/>
          <w:rtl/>
        </w:rPr>
        <w:t xml:space="preserve"> בקול הקורא תעשה רק לאחר קבלתו</w:t>
      </w:r>
      <w:r w:rsidRPr="00422DBC">
        <w:rPr>
          <w:rFonts w:ascii="David" w:hAnsi="David"/>
          <w:szCs w:val="24"/>
          <w:rtl/>
        </w:rPr>
        <w:t>.</w:t>
      </w:r>
    </w:p>
    <w:p w14:paraId="2A37CBEA" w14:textId="77777777" w:rsidR="008536DE" w:rsidRPr="00422DBC" w:rsidRDefault="008536DE" w:rsidP="008536DE">
      <w:pPr>
        <w:pStyle w:val="ad"/>
        <w:numPr>
          <w:ilvl w:val="1"/>
          <w:numId w:val="41"/>
        </w:numPr>
        <w:spacing w:line="360" w:lineRule="auto"/>
        <w:jc w:val="both"/>
        <w:outlineLvl w:val="0"/>
        <w:rPr>
          <w:rFonts w:ascii="David" w:hAnsi="David"/>
          <w:szCs w:val="24"/>
        </w:rPr>
      </w:pPr>
      <w:r w:rsidRPr="00422DBC">
        <w:rPr>
          <w:rFonts w:ascii="David" w:hAnsi="David" w:hint="eastAsia"/>
          <w:szCs w:val="24"/>
          <w:rtl/>
        </w:rPr>
        <w:t>יובהר</w:t>
      </w:r>
      <w:r w:rsidRPr="00422DBC">
        <w:rPr>
          <w:rFonts w:ascii="David" w:hAnsi="David"/>
          <w:szCs w:val="24"/>
          <w:rtl/>
        </w:rPr>
        <w:t xml:space="preserve">, </w:t>
      </w:r>
      <w:r w:rsidRPr="00422DBC">
        <w:rPr>
          <w:rFonts w:ascii="David" w:hAnsi="David" w:hint="eastAsia"/>
          <w:szCs w:val="24"/>
          <w:rtl/>
        </w:rPr>
        <w:t>כי</w:t>
      </w:r>
      <w:r w:rsidRPr="00422DBC">
        <w:rPr>
          <w:rFonts w:ascii="David" w:hAnsi="David"/>
          <w:szCs w:val="24"/>
          <w:rtl/>
        </w:rPr>
        <w:t xml:space="preserve"> </w:t>
      </w:r>
      <w:r w:rsidRPr="00422DBC">
        <w:rPr>
          <w:rFonts w:ascii="David" w:hAnsi="David" w:hint="eastAsia"/>
          <w:szCs w:val="24"/>
          <w:rtl/>
        </w:rPr>
        <w:t>מימון</w:t>
      </w:r>
      <w:r w:rsidRPr="00422DBC">
        <w:rPr>
          <w:rFonts w:ascii="David" w:hAnsi="David"/>
          <w:szCs w:val="24"/>
          <w:rtl/>
        </w:rPr>
        <w:t xml:space="preserve"> </w:t>
      </w:r>
      <w:r w:rsidRPr="00422DBC">
        <w:rPr>
          <w:rFonts w:ascii="David" w:hAnsi="David" w:hint="eastAsia"/>
          <w:szCs w:val="24"/>
          <w:rtl/>
        </w:rPr>
        <w:t>המשרד</w:t>
      </w:r>
      <w:r w:rsidRPr="00422DBC">
        <w:rPr>
          <w:rFonts w:ascii="David" w:hAnsi="David"/>
          <w:szCs w:val="24"/>
          <w:rtl/>
        </w:rPr>
        <w:t xml:space="preserve"> </w:t>
      </w:r>
      <w:r w:rsidRPr="00422DBC">
        <w:rPr>
          <w:rFonts w:ascii="David" w:hAnsi="David" w:hint="eastAsia"/>
          <w:szCs w:val="24"/>
          <w:rtl/>
        </w:rPr>
        <w:t>מיועד</w:t>
      </w:r>
      <w:r w:rsidRPr="00422DBC">
        <w:rPr>
          <w:rFonts w:ascii="David" w:hAnsi="David"/>
          <w:szCs w:val="24"/>
          <w:rtl/>
        </w:rPr>
        <w:t xml:space="preserve"> </w:t>
      </w:r>
      <w:r w:rsidRPr="00422DBC">
        <w:rPr>
          <w:rFonts w:ascii="David" w:hAnsi="David" w:hint="eastAsia"/>
          <w:szCs w:val="24"/>
          <w:rtl/>
        </w:rPr>
        <w:t>לפעילויות</w:t>
      </w:r>
      <w:r w:rsidRPr="00422DBC">
        <w:rPr>
          <w:rFonts w:ascii="David" w:hAnsi="David"/>
          <w:szCs w:val="24"/>
          <w:rtl/>
        </w:rPr>
        <w:t xml:space="preserve"> </w:t>
      </w:r>
      <w:r w:rsidRPr="00422DBC">
        <w:rPr>
          <w:rFonts w:ascii="David" w:hAnsi="David" w:hint="eastAsia"/>
          <w:szCs w:val="24"/>
          <w:rtl/>
        </w:rPr>
        <w:t>מו</w:t>
      </w:r>
      <w:r w:rsidRPr="00422DBC">
        <w:rPr>
          <w:rFonts w:ascii="David" w:hAnsi="David"/>
          <w:szCs w:val="24"/>
          <w:rtl/>
        </w:rPr>
        <w:t xml:space="preserve">"פ </w:t>
      </w:r>
      <w:r w:rsidRPr="00422DBC">
        <w:rPr>
          <w:rFonts w:ascii="David" w:hAnsi="David" w:hint="eastAsia"/>
          <w:szCs w:val="24"/>
          <w:rtl/>
        </w:rPr>
        <w:t>המתקיימות</w:t>
      </w:r>
      <w:r w:rsidRPr="00422DBC">
        <w:rPr>
          <w:rFonts w:ascii="David" w:hAnsi="David"/>
          <w:szCs w:val="24"/>
          <w:rtl/>
        </w:rPr>
        <w:t xml:space="preserve"> </w:t>
      </w:r>
      <w:r w:rsidRPr="00422DBC">
        <w:rPr>
          <w:rFonts w:ascii="David" w:hAnsi="David" w:hint="eastAsia"/>
          <w:szCs w:val="24"/>
          <w:rtl/>
        </w:rPr>
        <w:t>בישראל</w:t>
      </w:r>
      <w:r w:rsidRPr="00422DBC">
        <w:rPr>
          <w:rFonts w:ascii="David" w:hAnsi="David"/>
          <w:szCs w:val="24"/>
          <w:rtl/>
        </w:rPr>
        <w:t>.</w:t>
      </w:r>
    </w:p>
    <w:p w14:paraId="09576621" w14:textId="77777777" w:rsidR="00F46496" w:rsidRPr="00422DBC" w:rsidRDefault="00F46496" w:rsidP="00F46496">
      <w:pPr>
        <w:autoSpaceDE w:val="0"/>
        <w:autoSpaceDN w:val="0"/>
        <w:adjustRightInd w:val="0"/>
        <w:spacing w:line="360" w:lineRule="auto"/>
        <w:jc w:val="both"/>
        <w:rPr>
          <w:rFonts w:asciiTheme="majorBidi" w:hAnsiTheme="majorBidi"/>
          <w:color w:val="FF0000"/>
          <w:szCs w:val="24"/>
          <w:u w:val="single"/>
          <w:rtl/>
        </w:rPr>
      </w:pPr>
    </w:p>
    <w:p w14:paraId="78F5B1F6" w14:textId="77777777" w:rsidR="00F46496" w:rsidRPr="008536DE" w:rsidRDefault="00F46496" w:rsidP="00F46496">
      <w:pPr>
        <w:tabs>
          <w:tab w:val="left" w:pos="8312"/>
        </w:tabs>
        <w:spacing w:line="360" w:lineRule="auto"/>
        <w:jc w:val="both"/>
        <w:rPr>
          <w:b/>
          <w:bCs/>
          <w:sz w:val="22"/>
          <w:szCs w:val="22"/>
          <w:u w:val="single"/>
          <w:rtl/>
        </w:rPr>
      </w:pPr>
      <w:r w:rsidRPr="008536DE">
        <w:rPr>
          <w:rFonts w:hint="cs"/>
          <w:b/>
          <w:bCs/>
          <w:sz w:val="22"/>
          <w:szCs w:val="22"/>
          <w:u w:val="single"/>
          <w:rtl/>
        </w:rPr>
        <w:t>כללי</w:t>
      </w:r>
    </w:p>
    <w:p w14:paraId="04B9307E" w14:textId="77777777" w:rsidR="00F46496" w:rsidRPr="008536DE" w:rsidRDefault="00F46496" w:rsidP="00F46496">
      <w:pPr>
        <w:spacing w:line="360" w:lineRule="auto"/>
        <w:contextualSpacing/>
        <w:jc w:val="both"/>
        <w:rPr>
          <w:sz w:val="22"/>
          <w:szCs w:val="22"/>
          <w:rtl/>
        </w:rPr>
      </w:pPr>
      <w:r w:rsidRPr="008536DE">
        <w:rPr>
          <w:rFonts w:hint="cs"/>
          <w:sz w:val="22"/>
          <w:szCs w:val="22"/>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8536DE">
          <w:rPr>
            <w:rStyle w:val="Hyperlink"/>
            <w:color w:val="auto"/>
            <w:sz w:val="22"/>
            <w:szCs w:val="22"/>
          </w:rPr>
          <w:t>www.gov.il</w:t>
        </w:r>
      </w:hyperlink>
      <w:r w:rsidRPr="008536DE">
        <w:rPr>
          <w:sz w:val="22"/>
          <w:szCs w:val="22"/>
        </w:rPr>
        <w:t xml:space="preserve"> </w:t>
      </w:r>
      <w:r w:rsidRPr="008536DE">
        <w:rPr>
          <w:rFonts w:hint="cs"/>
          <w:sz w:val="22"/>
          <w:szCs w:val="22"/>
          <w:rtl/>
        </w:rPr>
        <w:t>.</w:t>
      </w:r>
    </w:p>
    <w:p w14:paraId="4F860AA5" w14:textId="77777777" w:rsidR="00F46496" w:rsidRPr="008536DE" w:rsidRDefault="00F46496" w:rsidP="00F46496">
      <w:pPr>
        <w:spacing w:line="360" w:lineRule="auto"/>
        <w:rPr>
          <w:szCs w:val="24"/>
          <w:rtl/>
        </w:rPr>
      </w:pPr>
      <w:r w:rsidRPr="008536DE">
        <w:rPr>
          <w:rFonts w:hint="cs"/>
          <w:szCs w:val="24"/>
          <w:rtl/>
        </w:rPr>
        <w:t xml:space="preserve">הגשת הצעות </w:t>
      </w:r>
      <w:r w:rsidRPr="008536DE">
        <w:rPr>
          <w:szCs w:val="24"/>
          <w:rtl/>
        </w:rPr>
        <w:t>תיעשה באופן מקוון בלבד באמצעות טופס</w:t>
      </w:r>
      <w:r w:rsidRPr="008536DE">
        <w:rPr>
          <w:rFonts w:hint="cs"/>
          <w:szCs w:val="24"/>
          <w:rtl/>
        </w:rPr>
        <w:t xml:space="preserve"> באתר המשרד :</w:t>
      </w:r>
    </w:p>
    <w:p w14:paraId="23B93AFF" w14:textId="55B12D49" w:rsidR="008536DE" w:rsidRDefault="00865C40" w:rsidP="00F46496">
      <w:pPr>
        <w:ind w:left="2154" w:hanging="2154"/>
        <w:jc w:val="both"/>
        <w:rPr>
          <w:rStyle w:val="Hyperlink"/>
          <w:rFonts w:ascii="David" w:hAnsi="David"/>
          <w:color w:val="auto"/>
          <w:szCs w:val="24"/>
          <w:rtl/>
          <w:lang w:eastAsia="he-IL"/>
        </w:rPr>
      </w:pPr>
      <w:hyperlink r:id="rId13" w:history="1">
        <w:r w:rsidR="008536DE" w:rsidRPr="008536DE">
          <w:rPr>
            <w:rStyle w:val="Hyperlink"/>
            <w:rFonts w:ascii="David" w:hAnsi="David"/>
            <w:color w:val="auto"/>
            <w:szCs w:val="24"/>
            <w:lang w:eastAsia="he-IL"/>
          </w:rPr>
          <w:t>https://www.gov.il/he/Departments/publications/Call_for_bids/tender_55_18</w:t>
        </w:r>
      </w:hyperlink>
    </w:p>
    <w:p w14:paraId="5D9231F5" w14:textId="77777777" w:rsidR="008536DE" w:rsidRPr="008536DE" w:rsidRDefault="008536DE" w:rsidP="00F46496">
      <w:pPr>
        <w:ind w:left="2154" w:hanging="2154"/>
        <w:jc w:val="both"/>
        <w:rPr>
          <w:rFonts w:ascii="David" w:hAnsi="David"/>
          <w:b/>
          <w:bCs/>
          <w:szCs w:val="24"/>
          <w:u w:val="single"/>
          <w:rtl/>
        </w:rPr>
      </w:pPr>
    </w:p>
    <w:p w14:paraId="6453309C" w14:textId="4749E804" w:rsidR="00F46496" w:rsidRPr="008536DE" w:rsidRDefault="00F46496" w:rsidP="008536DE">
      <w:pPr>
        <w:ind w:left="2154" w:hanging="2154"/>
        <w:jc w:val="both"/>
        <w:rPr>
          <w:rFonts w:ascii="David" w:hAnsi="David"/>
          <w:b/>
          <w:bCs/>
          <w:szCs w:val="24"/>
          <w:u w:val="single"/>
          <w:rtl/>
        </w:rPr>
      </w:pPr>
      <w:r w:rsidRPr="008536DE">
        <w:rPr>
          <w:rFonts w:ascii="David" w:hAnsi="David"/>
          <w:b/>
          <w:bCs/>
          <w:szCs w:val="24"/>
          <w:u w:val="single"/>
          <w:rtl/>
        </w:rPr>
        <w:t xml:space="preserve">יוער כי הלינק יהיה זמין החל מיום </w:t>
      </w:r>
      <w:r w:rsidR="008536DE" w:rsidRPr="008536DE">
        <w:rPr>
          <w:rFonts w:ascii="David" w:hAnsi="David" w:hint="cs"/>
          <w:b/>
          <w:bCs/>
          <w:szCs w:val="24"/>
          <w:u w:val="single"/>
          <w:rtl/>
        </w:rPr>
        <w:t>12.8.2019</w:t>
      </w:r>
    </w:p>
    <w:p w14:paraId="68EBD556" w14:textId="77777777" w:rsidR="00F46496" w:rsidRPr="008536DE" w:rsidRDefault="00F46496" w:rsidP="00F46496">
      <w:pPr>
        <w:spacing w:line="360" w:lineRule="auto"/>
        <w:rPr>
          <w:szCs w:val="24"/>
          <w:rtl/>
        </w:rPr>
      </w:pPr>
    </w:p>
    <w:p w14:paraId="591BE473" w14:textId="2576F193" w:rsidR="00F46496" w:rsidRPr="008536DE" w:rsidRDefault="00F46496" w:rsidP="008536DE">
      <w:pPr>
        <w:spacing w:line="360" w:lineRule="auto"/>
        <w:rPr>
          <w:b/>
          <w:bCs/>
          <w:szCs w:val="24"/>
          <w:u w:val="single"/>
          <w:rtl/>
        </w:rPr>
      </w:pPr>
      <w:r w:rsidRPr="008536DE">
        <w:rPr>
          <w:rFonts w:hint="cs"/>
          <w:szCs w:val="24"/>
          <w:u w:val="single"/>
          <w:rtl/>
        </w:rPr>
        <w:t>הערבות הבנקאית</w:t>
      </w:r>
      <w:r w:rsidRPr="008536DE">
        <w:rPr>
          <w:rFonts w:hint="cs"/>
          <w:szCs w:val="24"/>
          <w:rtl/>
        </w:rPr>
        <w:t xml:space="preserve"> המקורית תוגש בתיבת המכרזים הנמצאת במשרד האנרגיה רח' בנק ישראל 7, בנין </w:t>
      </w:r>
      <w:proofErr w:type="spellStart"/>
      <w:r w:rsidRPr="008536DE">
        <w:rPr>
          <w:rFonts w:hint="cs"/>
          <w:szCs w:val="24"/>
          <w:rtl/>
        </w:rPr>
        <w:t>ג'נרי</w:t>
      </w:r>
      <w:proofErr w:type="spellEnd"/>
      <w:r w:rsidRPr="008536DE">
        <w:rPr>
          <w:rFonts w:hint="cs"/>
          <w:szCs w:val="24"/>
          <w:rtl/>
        </w:rPr>
        <w:t xml:space="preserve"> 2, ירושלים, קומה 1- לא יאוחר מיום  </w:t>
      </w:r>
      <w:r w:rsidR="008536DE" w:rsidRPr="008536DE">
        <w:rPr>
          <w:rFonts w:hint="cs"/>
          <w:b/>
          <w:bCs/>
          <w:szCs w:val="24"/>
          <w:u w:val="single"/>
          <w:rtl/>
        </w:rPr>
        <w:t>11.9.2019</w:t>
      </w:r>
      <w:r w:rsidRPr="008536DE">
        <w:rPr>
          <w:rFonts w:hint="cs"/>
          <w:b/>
          <w:bCs/>
          <w:szCs w:val="24"/>
          <w:u w:val="single"/>
          <w:rtl/>
        </w:rPr>
        <w:t xml:space="preserve"> בשעה 14:00.</w:t>
      </w:r>
    </w:p>
    <w:p w14:paraId="1E17EA85" w14:textId="77777777" w:rsidR="00F46496" w:rsidRPr="008536DE" w:rsidRDefault="00F46496" w:rsidP="00F46496">
      <w:pPr>
        <w:spacing w:line="360" w:lineRule="auto"/>
        <w:ind w:left="-1"/>
        <w:jc w:val="both"/>
        <w:rPr>
          <w:szCs w:val="24"/>
          <w:rtl/>
        </w:rPr>
      </w:pPr>
      <w:r w:rsidRPr="008536DE">
        <w:rPr>
          <w:rFonts w:hint="cs"/>
          <w:szCs w:val="24"/>
          <w:rtl/>
        </w:rPr>
        <w:t xml:space="preserve">אם המציע מחליט לשלוח את הערבות באמצעות שליח (לרבות חברת דואר ישראל), עליו להיות ער לכך שאין המשרד אחראי להכנסתה של הערבות לתיבת המכרזים. ערבות שתתקבל במשרד לפני התאריך הנקוב, אולם מסיבה כלשהי לא תוכנס לתיבת המכרזים, תיפסל כהצעה שלא התקבלה במועד. </w:t>
      </w:r>
    </w:p>
    <w:p w14:paraId="168CA285" w14:textId="77777777" w:rsidR="00F46496" w:rsidRPr="008536DE" w:rsidRDefault="00F46496" w:rsidP="00F46496">
      <w:pPr>
        <w:spacing w:line="360" w:lineRule="auto"/>
        <w:jc w:val="both"/>
        <w:rPr>
          <w:b/>
          <w:bCs/>
          <w:szCs w:val="24"/>
          <w:rtl/>
        </w:rPr>
      </w:pPr>
    </w:p>
    <w:p w14:paraId="2C43969E" w14:textId="77777777" w:rsidR="00F46496" w:rsidRPr="008536DE" w:rsidRDefault="00F46496" w:rsidP="00F46496">
      <w:pPr>
        <w:spacing w:line="360" w:lineRule="auto"/>
        <w:jc w:val="both"/>
        <w:rPr>
          <w:szCs w:val="24"/>
          <w:rtl/>
        </w:rPr>
      </w:pPr>
      <w:r w:rsidRPr="008536DE">
        <w:rPr>
          <w:rFonts w:hint="cs"/>
          <w:b/>
          <w:bCs/>
          <w:szCs w:val="24"/>
          <w:rtl/>
        </w:rPr>
        <w:t>בכל מקרה של סתירה בין האמור בהודעה זו לאמור במסמכי המכרז יגבר האמור במסמכי המכרז.</w:t>
      </w:r>
    </w:p>
    <w:p w14:paraId="37F5FE1F" w14:textId="77777777" w:rsidR="00F46496" w:rsidRPr="008536DE" w:rsidRDefault="00F46496" w:rsidP="00F46496">
      <w:pPr>
        <w:spacing w:line="360" w:lineRule="auto"/>
        <w:jc w:val="both"/>
        <w:rPr>
          <w:b/>
          <w:bCs/>
          <w:szCs w:val="24"/>
          <w:u w:val="single"/>
        </w:rPr>
      </w:pPr>
    </w:p>
    <w:p w14:paraId="7322B31D" w14:textId="77777777" w:rsidR="00F46496" w:rsidRPr="008536DE" w:rsidRDefault="00F46496" w:rsidP="00F46496">
      <w:pPr>
        <w:spacing w:line="360" w:lineRule="auto"/>
        <w:jc w:val="both"/>
        <w:rPr>
          <w:szCs w:val="24"/>
          <w:rtl/>
        </w:rPr>
      </w:pPr>
      <w:r w:rsidRPr="008536DE">
        <w:rPr>
          <w:rFonts w:hint="cs"/>
          <w:b/>
          <w:bCs/>
          <w:szCs w:val="24"/>
          <w:u w:val="single"/>
          <w:rtl/>
        </w:rPr>
        <w:t>שאלות והבהרות</w:t>
      </w:r>
    </w:p>
    <w:p w14:paraId="153E6729" w14:textId="1C87E72B" w:rsidR="00F46496" w:rsidRPr="008536DE" w:rsidRDefault="00F46496" w:rsidP="008536DE">
      <w:pPr>
        <w:tabs>
          <w:tab w:val="left" w:pos="8617"/>
        </w:tabs>
        <w:spacing w:line="360" w:lineRule="auto"/>
        <w:ind w:left="-1"/>
        <w:jc w:val="both"/>
        <w:rPr>
          <w:sz w:val="22"/>
          <w:szCs w:val="22"/>
          <w:rtl/>
        </w:rPr>
      </w:pPr>
      <w:r w:rsidRPr="008536DE">
        <w:rPr>
          <w:rFonts w:hint="cs"/>
          <w:sz w:val="22"/>
          <w:szCs w:val="22"/>
          <w:rtl/>
        </w:rPr>
        <w:t xml:space="preserve">המועד האחרון להפניה של שאלות והבהרות הינו </w:t>
      </w:r>
      <w:r w:rsidR="008536DE" w:rsidRPr="008536DE">
        <w:rPr>
          <w:rFonts w:hint="cs"/>
          <w:b/>
          <w:bCs/>
          <w:sz w:val="22"/>
          <w:szCs w:val="22"/>
          <w:u w:val="single"/>
          <w:rtl/>
        </w:rPr>
        <w:t xml:space="preserve">22.8.2019 </w:t>
      </w:r>
      <w:r w:rsidRPr="008536DE">
        <w:rPr>
          <w:rFonts w:hint="cs"/>
          <w:b/>
          <w:bCs/>
          <w:sz w:val="22"/>
          <w:szCs w:val="22"/>
          <w:u w:val="single"/>
          <w:rtl/>
        </w:rPr>
        <w:t>בשעה 14:00</w:t>
      </w:r>
      <w:r w:rsidRPr="008536DE">
        <w:rPr>
          <w:rFonts w:hint="cs"/>
          <w:sz w:val="22"/>
          <w:szCs w:val="22"/>
          <w:rtl/>
        </w:rPr>
        <w:t xml:space="preserve"> לגב' אילנה טמסוט בדואר אלקטרוני שכתובתו:</w:t>
      </w:r>
      <w:hyperlink r:id="rId14" w:history="1">
        <w:r w:rsidRPr="008536DE">
          <w:rPr>
            <w:rStyle w:val="Hyperlink"/>
            <w:color w:val="auto"/>
            <w:sz w:val="22"/>
            <w:szCs w:val="22"/>
          </w:rPr>
          <w:t>itamsut@energy.gov.il</w:t>
        </w:r>
      </w:hyperlink>
      <w:r w:rsidRPr="008536DE">
        <w:rPr>
          <w:sz w:val="22"/>
          <w:szCs w:val="22"/>
        </w:rPr>
        <w:t xml:space="preserve"> </w:t>
      </w:r>
      <w:r w:rsidRPr="008536DE">
        <w:rPr>
          <w:rFonts w:hint="cs"/>
          <w:sz w:val="22"/>
          <w:szCs w:val="22"/>
          <w:rtl/>
        </w:rPr>
        <w:t>, המשרד לא ישיב שאלות שיגיעו לאחר מועד אחרון זה.</w:t>
      </w:r>
    </w:p>
    <w:p w14:paraId="16083AAE" w14:textId="42B03CE4" w:rsidR="00F46496" w:rsidRPr="008536DE" w:rsidRDefault="00F46496" w:rsidP="008536DE">
      <w:pPr>
        <w:tabs>
          <w:tab w:val="left" w:pos="9355"/>
        </w:tabs>
        <w:spacing w:line="360" w:lineRule="auto"/>
        <w:ind w:left="-1"/>
        <w:jc w:val="both"/>
        <w:rPr>
          <w:sz w:val="22"/>
          <w:szCs w:val="22"/>
          <w:rtl/>
        </w:rPr>
      </w:pPr>
      <w:r w:rsidRPr="008536DE">
        <w:rPr>
          <w:rFonts w:hint="cs"/>
          <w:sz w:val="22"/>
          <w:szCs w:val="22"/>
          <w:rtl/>
        </w:rPr>
        <w:t xml:space="preserve">ריכוז השאלות והתשובות יפורסמו באתר הרכש הממשלתי ובאתר האינטרנט של המשרד החל מיום </w:t>
      </w:r>
      <w:r w:rsidR="008536DE" w:rsidRPr="008536DE">
        <w:rPr>
          <w:rFonts w:hint="cs"/>
          <w:b/>
          <w:bCs/>
          <w:sz w:val="22"/>
          <w:szCs w:val="22"/>
          <w:u w:val="single"/>
          <w:rtl/>
        </w:rPr>
        <w:t>5.9.2019</w:t>
      </w:r>
      <w:r w:rsidRPr="008536DE">
        <w:rPr>
          <w:rFonts w:hint="cs"/>
          <w:b/>
          <w:bCs/>
          <w:sz w:val="22"/>
          <w:szCs w:val="22"/>
          <w:u w:val="single"/>
          <w:rtl/>
        </w:rPr>
        <w:t xml:space="preserve"> </w:t>
      </w:r>
      <w:r w:rsidRPr="008536DE">
        <w:rPr>
          <w:rFonts w:hint="cs"/>
          <w:sz w:val="22"/>
          <w:szCs w:val="22"/>
          <w:rtl/>
        </w:rPr>
        <w:t>והן יהוו חלק בלתי נפרד ממסמכי המכרז ויחייבו את כל המציעים.</w:t>
      </w:r>
    </w:p>
    <w:p w14:paraId="54BFF42F" w14:textId="77777777" w:rsidR="00F46496" w:rsidRPr="008536DE" w:rsidRDefault="00F46496" w:rsidP="00F46496">
      <w:pPr>
        <w:tabs>
          <w:tab w:val="left" w:pos="9355"/>
        </w:tabs>
        <w:spacing w:line="360" w:lineRule="auto"/>
        <w:jc w:val="both"/>
        <w:rPr>
          <w:sz w:val="22"/>
          <w:szCs w:val="22"/>
          <w:rtl/>
        </w:rPr>
      </w:pPr>
      <w:r w:rsidRPr="008536DE">
        <w:rPr>
          <w:rFonts w:hint="cs"/>
          <w:sz w:val="22"/>
          <w:szCs w:val="22"/>
          <w:rtl/>
        </w:rPr>
        <w:t>המשרד שומר לעצמו את הזכות להימנע מלהשיב לגופה של השגה אם ימצא כי מתן מענה להשגה עלול לסכל או לפגוע בהליך המכרז או בתכליתו.</w:t>
      </w:r>
    </w:p>
    <w:sectPr w:rsidR="00F46496" w:rsidRPr="008536DE" w:rsidSect="001131EA">
      <w:headerReference w:type="even" r:id="rId15"/>
      <w:headerReference w:type="default" r:id="rId16"/>
      <w:footerReference w:type="default" r:id="rId17"/>
      <w:headerReference w:type="first" r:id="rId18"/>
      <w:footerReference w:type="first" r:id="rId19"/>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BEF8CE" w14:textId="77777777" w:rsidR="00865C40" w:rsidRDefault="00865C40">
      <w:r>
        <w:separator/>
      </w:r>
    </w:p>
  </w:endnote>
  <w:endnote w:type="continuationSeparator" w:id="0">
    <w:p w14:paraId="2A0DF246" w14:textId="77777777" w:rsidR="00865C40" w:rsidRDefault="00865C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38163A4D"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F46496">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8613B6" w14:textId="604B83EC" w:rsidR="00F46496" w:rsidRPr="00F46496" w:rsidRDefault="00F46496" w:rsidP="00F46496">
    <w:pPr>
      <w:pStyle w:val="a8"/>
      <w:jc w:val="center"/>
      <w:rPr>
        <w:szCs w:val="26"/>
        <w:rtl/>
        <w:lang w:eastAsia="he-IL"/>
      </w:rPr>
    </w:pPr>
    <w:r w:rsidRPr="00F46496">
      <w:rPr>
        <w:szCs w:val="26"/>
        <w:rtl/>
        <w:lang w:eastAsia="he-IL"/>
      </w:rPr>
      <w:t xml:space="preserve">רח' בנק ישראל 7, ת.ד. 36148 ירושלים 9195021 </w:t>
    </w:r>
  </w:p>
  <w:p w14:paraId="4986DA3E" w14:textId="1DAF11D3" w:rsidR="00510EB6" w:rsidRPr="00F46496" w:rsidRDefault="00F46496" w:rsidP="00F46496">
    <w:pPr>
      <w:pStyle w:val="a8"/>
      <w:jc w:val="center"/>
      <w:rPr>
        <w:rtl/>
      </w:rPr>
    </w:pPr>
    <w:r w:rsidRPr="00F46496">
      <w:rPr>
        <w:szCs w:val="26"/>
        <w:rtl/>
        <w:lang w:eastAsia="he-IL"/>
      </w:rPr>
      <w:t xml:space="preserve">דוא"ל:  </w:t>
    </w:r>
    <w:r w:rsidRPr="00F46496">
      <w:rPr>
        <w:szCs w:val="26"/>
        <w:lang w:eastAsia="he-IL"/>
      </w:rPr>
      <w:t>itamsut@energy.gov.il</w:t>
    </w:r>
    <w:r w:rsidRPr="00F46496">
      <w:rPr>
        <w:szCs w:val="26"/>
        <w:rtl/>
        <w:lang w:eastAsia="he-IL"/>
      </w:rPr>
      <w:t xml:space="preserve">  כתובתנו באינטרנט: </w:t>
    </w:r>
    <w:r w:rsidRPr="00F46496">
      <w:rPr>
        <w:szCs w:val="26"/>
        <w:lang w:eastAsia="he-IL"/>
      </w:rPr>
      <w:t>www.energy.gov.il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DD1CE8" w14:textId="77777777" w:rsidR="00865C40" w:rsidRDefault="00865C40">
      <w:r>
        <w:separator/>
      </w:r>
    </w:p>
  </w:footnote>
  <w:footnote w:type="continuationSeparator" w:id="0">
    <w:p w14:paraId="75780BAF" w14:textId="77777777" w:rsidR="00865C40" w:rsidRDefault="00865C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422DBC" w:rsidRPr="00422DBC">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2"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3"/>
  </w:num>
  <w:num w:numId="3">
    <w:abstractNumId w:val="11"/>
  </w:num>
  <w:num w:numId="4">
    <w:abstractNumId w:val="28"/>
  </w:num>
  <w:num w:numId="5">
    <w:abstractNumId w:val="16"/>
  </w:num>
  <w:num w:numId="6">
    <w:abstractNumId w:val="7"/>
  </w:num>
  <w:num w:numId="7">
    <w:abstractNumId w:val="15"/>
  </w:num>
  <w:num w:numId="8">
    <w:abstractNumId w:val="17"/>
  </w:num>
  <w:num w:numId="9">
    <w:abstractNumId w:val="38"/>
  </w:num>
  <w:num w:numId="10">
    <w:abstractNumId w:val="22"/>
  </w:num>
  <w:num w:numId="11">
    <w:abstractNumId w:val="2"/>
  </w:num>
  <w:num w:numId="12">
    <w:abstractNumId w:val="21"/>
  </w:num>
  <w:num w:numId="13">
    <w:abstractNumId w:val="35"/>
  </w:num>
  <w:num w:numId="14">
    <w:abstractNumId w:val="18"/>
  </w:num>
  <w:num w:numId="15">
    <w:abstractNumId w:val="8"/>
  </w:num>
  <w:num w:numId="16">
    <w:abstractNumId w:val="9"/>
  </w:num>
  <w:num w:numId="17">
    <w:abstractNumId w:val="25"/>
  </w:num>
  <w:num w:numId="18">
    <w:abstractNumId w:val="19"/>
  </w:num>
  <w:num w:numId="19">
    <w:abstractNumId w:val="39"/>
  </w:num>
  <w:num w:numId="20">
    <w:abstractNumId w:val="20"/>
  </w:num>
  <w:num w:numId="21">
    <w:abstractNumId w:val="5"/>
  </w:num>
  <w:num w:numId="22">
    <w:abstractNumId w:val="14"/>
  </w:num>
  <w:num w:numId="23">
    <w:abstractNumId w:val="23"/>
  </w:num>
  <w:num w:numId="24">
    <w:abstractNumId w:val="34"/>
  </w:num>
  <w:num w:numId="25">
    <w:abstractNumId w:val="32"/>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1"/>
  </w:num>
  <w:num w:numId="41">
    <w:abstractNumId w:val="2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B3385"/>
    <w:rsid w:val="003D070B"/>
    <w:rsid w:val="003F586C"/>
    <w:rsid w:val="00401E2C"/>
    <w:rsid w:val="004031D6"/>
    <w:rsid w:val="0040559C"/>
    <w:rsid w:val="00422DB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33FCA"/>
    <w:rsid w:val="005340BC"/>
    <w:rsid w:val="0053624C"/>
    <w:rsid w:val="0054114E"/>
    <w:rsid w:val="0054428A"/>
    <w:rsid w:val="00550CCA"/>
    <w:rsid w:val="00572795"/>
    <w:rsid w:val="00581672"/>
    <w:rsid w:val="00582AF4"/>
    <w:rsid w:val="00585902"/>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7415D"/>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65F0B"/>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536DE"/>
    <w:rsid w:val="008541EB"/>
    <w:rsid w:val="0086169C"/>
    <w:rsid w:val="00861DDB"/>
    <w:rsid w:val="00865C40"/>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08B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321D7"/>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46496"/>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publications/Call_for_bids/tender_55_18"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חת_223_2019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05 באוגוסט 2019</DocumentCreateDateEnglish>
    <DocumentCreateDateHebrew xmlns="8f5b83e0-a1d3-486c-bd07-833a425c74af">ד' באב התשע"ט</DocumentCreateDateHebrew>
    <SubjectDocument xmlns="8f5b83e0-a1d3-486c-bd07-833a425c74af">פרסום מכרז פומבי 45/2019 אקדמיה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05/08/2019 09:38;23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223</CounterString>
    <LastLockUser xmlns="8f5b83e0-a1d3-486c-bd07-833a425c74af" xsi:nil="true"/>
    <LastCheckOutDate xmlns="8f5b83e0-a1d3-486c-bd07-833a425c74af">05/08/2019 09:38;33</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HT_223_2019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2019-08-05T00:00:00+00:00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139DEB3-AC1C-41A1-9AF9-6C785804F9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419</Words>
  <Characters>2097</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2511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4</cp:revision>
  <cp:lastPrinted>2019-08-05T06:49:00Z</cp:lastPrinted>
  <dcterms:created xsi:type="dcterms:W3CDTF">2019-08-05T06:56:00Z</dcterms:created>
  <dcterms:modified xsi:type="dcterms:W3CDTF">2019-08-05T11:22:00Z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